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3E73B2">
        <w:rPr>
          <w:b/>
          <w:sz w:val="24"/>
        </w:rPr>
        <w:t xml:space="preserve">                                             </w:t>
      </w:r>
      <w:r w:rsidR="003E73B2">
        <w:rPr>
          <w:sz w:val="24"/>
        </w:rPr>
        <w:t xml:space="preserve">Приложение </w:t>
      </w:r>
    </w:p>
    <w:p w:rsidR="00C45B11" w:rsidRPr="00C45B11" w:rsidRDefault="00C45B11" w:rsidP="00C45B11">
      <w:pPr>
        <w:jc w:val="center"/>
        <w:rPr>
          <w:sz w:val="24"/>
        </w:rPr>
      </w:pP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Default="00415B8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участия в аукционе </w:t>
      </w:r>
      <w:r w:rsidR="00BB2318">
        <w:rPr>
          <w:b/>
          <w:sz w:val="28"/>
          <w:szCs w:val="28"/>
        </w:rPr>
        <w:t>на право заключения договора аренды</w:t>
      </w:r>
      <w:r w:rsidR="00C45B11" w:rsidRPr="00C45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 с кадастровым номером 43:</w:t>
      </w:r>
      <w:r w:rsidR="00C45B1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77F75">
        <w:rPr>
          <w:b/>
          <w:sz w:val="28"/>
          <w:szCs w:val="28"/>
        </w:rPr>
        <w:t>321</w:t>
      </w:r>
      <w:r w:rsidR="008C0A48">
        <w:rPr>
          <w:b/>
          <w:sz w:val="28"/>
          <w:szCs w:val="28"/>
        </w:rPr>
        <w:t>904</w:t>
      </w:r>
      <w:r>
        <w:rPr>
          <w:b/>
          <w:sz w:val="28"/>
          <w:szCs w:val="28"/>
        </w:rPr>
        <w:t>:</w:t>
      </w:r>
      <w:r w:rsidR="008C0A48">
        <w:rPr>
          <w:b/>
          <w:sz w:val="28"/>
          <w:szCs w:val="28"/>
        </w:rPr>
        <w:t>373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</w:tblGrid>
      <w:tr w:rsidR="00545676" w:rsidTr="00545676">
        <w:trPr>
          <w:cantSplit/>
          <w:trHeight w:val="81"/>
          <w:jc w:val="center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45676" w:rsidRDefault="00545676">
            <w:pPr>
              <w:rPr>
                <w:sz w:val="18"/>
              </w:rPr>
            </w:pPr>
          </w:p>
        </w:tc>
      </w:tr>
    </w:tbl>
    <w:p w:rsidR="005C6E88" w:rsidRDefault="00415B8E">
      <w:pPr>
        <w:spacing w:before="480"/>
        <w:rPr>
          <w:sz w:val="18"/>
        </w:rPr>
      </w:pPr>
      <w:r>
        <w:rPr>
          <w:sz w:val="18"/>
        </w:rPr>
        <w:t>(заполняется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Pr="00871E47" w:rsidRDefault="00871E4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V</w:t>
            </w: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(для физических лиц)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ab/>
        <w:t>(кем выдан)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40"/>
        <w:ind w:right="102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 (для юридических лиц)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жительства/Место нахождения претендента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5C6E88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rPr>
                <w:sz w:val="18"/>
              </w:rPr>
            </w:pPr>
          </w:p>
        </w:tc>
        <w:tc>
          <w:tcPr>
            <w:tcW w:w="510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>
      <w:pPr>
        <w:pBdr>
          <w:top w:val="single" w:sz="4" w:space="1" w:color="000000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2"/>
        </w:rPr>
      </w:pPr>
    </w:p>
    <w:p w:rsidR="005C6E88" w:rsidRDefault="005C6E88">
      <w:pPr>
        <w:tabs>
          <w:tab w:val="left" w:pos="3090"/>
        </w:tabs>
      </w:pPr>
    </w:p>
    <w:p w:rsidR="00C45B11" w:rsidRPr="00C45B11" w:rsidRDefault="00C45B11" w:rsidP="00C45B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45B11">
        <w:rPr>
          <w:sz w:val="24"/>
          <w:szCs w:val="24"/>
        </w:rPr>
        <w:t xml:space="preserve">Изучив данные информационного сообщения, размещенного на официальных сайтах в сети «Интернет»: </w:t>
      </w:r>
      <w:hyperlink r:id="rId8" w:history="1">
        <w:r w:rsidRPr="00C45B11">
          <w:rPr>
            <w:rStyle w:val="ac"/>
            <w:sz w:val="24"/>
            <w:szCs w:val="24"/>
            <w:lang w:val="en-US"/>
          </w:rPr>
          <w:t>www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torgi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gov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ru</w:t>
        </w:r>
      </w:hyperlink>
      <w:r w:rsidRPr="00C45B11">
        <w:rPr>
          <w:sz w:val="24"/>
          <w:szCs w:val="24"/>
        </w:rPr>
        <w:t>,</w:t>
      </w:r>
      <w:r w:rsidR="00487AD7">
        <w:rPr>
          <w:sz w:val="24"/>
          <w:szCs w:val="24"/>
        </w:rPr>
        <w:t xml:space="preserve"> </w:t>
      </w:r>
      <w:hyperlink r:id="rId9" w:history="1">
        <w:r w:rsidR="00487AD7" w:rsidRPr="00C45B11">
          <w:rPr>
            <w:rStyle w:val="ac"/>
            <w:sz w:val="24"/>
            <w:szCs w:val="24"/>
          </w:rPr>
          <w:t>http://www.kotelnich-msu.ru</w:t>
        </w:r>
      </w:hyperlink>
      <w:r w:rsidRPr="00C45B11">
        <w:rPr>
          <w:sz w:val="24"/>
          <w:szCs w:val="24"/>
        </w:rPr>
        <w:t xml:space="preserve"> </w:t>
      </w:r>
      <w:r w:rsidR="00487AD7">
        <w:rPr>
          <w:sz w:val="24"/>
          <w:szCs w:val="24"/>
        </w:rPr>
        <w:t xml:space="preserve">и </w:t>
      </w:r>
      <w:r w:rsidRPr="00C45B11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45B11">
        <w:rPr>
          <w:sz w:val="24"/>
          <w:szCs w:val="24"/>
        </w:rPr>
        <w:t xml:space="preserve">на сайте </w:t>
      </w:r>
      <w:hyperlink r:id="rId10" w:history="1">
        <w:r w:rsidRPr="00C45B11">
          <w:rPr>
            <w:rStyle w:val="ac"/>
            <w:sz w:val="24"/>
            <w:szCs w:val="24"/>
          </w:rPr>
          <w:t>http://utp.sberbank-ast.ru</w:t>
        </w:r>
      </w:hyperlink>
      <w:r w:rsidRPr="00C45B11">
        <w:rPr>
          <w:sz w:val="24"/>
          <w:szCs w:val="24"/>
        </w:rPr>
        <w:t xml:space="preserve">,  прошу принять заявку на участие в аукционе </w:t>
      </w:r>
      <w:r w:rsidR="00BB2318">
        <w:rPr>
          <w:sz w:val="24"/>
          <w:szCs w:val="24"/>
        </w:rPr>
        <w:t>на право заключения договора аренды</w:t>
      </w:r>
      <w:r w:rsidRPr="00C45B11">
        <w:rPr>
          <w:sz w:val="24"/>
          <w:szCs w:val="24"/>
        </w:rPr>
        <w:t xml:space="preserve"> земельного участка: кадастровый номер 43:13:</w:t>
      </w:r>
      <w:r w:rsidR="008C0A48">
        <w:rPr>
          <w:sz w:val="24"/>
          <w:szCs w:val="24"/>
        </w:rPr>
        <w:t>3</w:t>
      </w:r>
      <w:r w:rsidR="00377F75">
        <w:rPr>
          <w:sz w:val="24"/>
          <w:szCs w:val="24"/>
        </w:rPr>
        <w:t>21</w:t>
      </w:r>
      <w:r w:rsidR="008C0A48">
        <w:rPr>
          <w:sz w:val="24"/>
          <w:szCs w:val="24"/>
        </w:rPr>
        <w:t>904</w:t>
      </w:r>
      <w:r w:rsidRPr="00C45B11">
        <w:rPr>
          <w:sz w:val="24"/>
          <w:szCs w:val="24"/>
        </w:rPr>
        <w:t>:</w:t>
      </w:r>
      <w:r w:rsidR="008C0A48">
        <w:rPr>
          <w:sz w:val="24"/>
          <w:szCs w:val="24"/>
        </w:rPr>
        <w:t>373</w:t>
      </w:r>
      <w:r w:rsidRPr="00C45B11">
        <w:rPr>
          <w:sz w:val="24"/>
          <w:szCs w:val="24"/>
        </w:rPr>
        <w:t xml:space="preserve">, площадь </w:t>
      </w:r>
      <w:r w:rsidR="008C0A48">
        <w:rPr>
          <w:sz w:val="24"/>
          <w:szCs w:val="24"/>
        </w:rPr>
        <w:t>2147</w:t>
      </w:r>
      <w:r w:rsidRPr="00C45B11">
        <w:rPr>
          <w:sz w:val="24"/>
          <w:szCs w:val="24"/>
        </w:rPr>
        <w:t xml:space="preserve"> кв.м, адрес: </w:t>
      </w:r>
      <w:r w:rsidR="00BB2318">
        <w:rPr>
          <w:sz w:val="24"/>
          <w:szCs w:val="24"/>
        </w:rPr>
        <w:t xml:space="preserve">Российская Федерация, </w:t>
      </w:r>
      <w:r w:rsidRPr="00C45B11">
        <w:rPr>
          <w:sz w:val="24"/>
          <w:szCs w:val="24"/>
        </w:rPr>
        <w:t xml:space="preserve">Кировская область, </w:t>
      </w:r>
      <w:r w:rsidR="00BB2318">
        <w:rPr>
          <w:sz w:val="24"/>
          <w:szCs w:val="24"/>
        </w:rPr>
        <w:t>К</w:t>
      </w:r>
      <w:r w:rsidRPr="00C45B11">
        <w:rPr>
          <w:sz w:val="24"/>
          <w:szCs w:val="24"/>
        </w:rPr>
        <w:t>отельничский</w:t>
      </w:r>
      <w:r w:rsidR="00BB2318">
        <w:rPr>
          <w:sz w:val="24"/>
          <w:szCs w:val="24"/>
        </w:rPr>
        <w:t xml:space="preserve"> район</w:t>
      </w:r>
      <w:r w:rsidRPr="00C45B11">
        <w:rPr>
          <w:sz w:val="24"/>
          <w:szCs w:val="24"/>
        </w:rPr>
        <w:t xml:space="preserve">, </w:t>
      </w:r>
      <w:r w:rsidR="008C0A48">
        <w:rPr>
          <w:sz w:val="24"/>
          <w:szCs w:val="24"/>
        </w:rPr>
        <w:t>п. Ленинская Искра</w:t>
      </w:r>
      <w:r w:rsidR="00487AD7">
        <w:rPr>
          <w:sz w:val="24"/>
          <w:szCs w:val="24"/>
        </w:rPr>
        <w:t>. К</w:t>
      </w:r>
      <w:r w:rsidRPr="00C45B11">
        <w:rPr>
          <w:sz w:val="24"/>
          <w:szCs w:val="24"/>
        </w:rPr>
        <w:t xml:space="preserve">атегория земель: земли </w:t>
      </w:r>
      <w:r w:rsidR="00BB2318">
        <w:rPr>
          <w:sz w:val="24"/>
          <w:szCs w:val="24"/>
        </w:rPr>
        <w:t>населенных пунктов</w:t>
      </w:r>
      <w:r w:rsidR="00487AD7">
        <w:rPr>
          <w:sz w:val="24"/>
          <w:szCs w:val="24"/>
        </w:rPr>
        <w:t>. Р</w:t>
      </w:r>
      <w:r w:rsidRPr="00C45B11">
        <w:rPr>
          <w:sz w:val="24"/>
          <w:szCs w:val="24"/>
        </w:rPr>
        <w:t xml:space="preserve">азрешенное использование: </w:t>
      </w:r>
      <w:r w:rsidR="008C0A48">
        <w:rPr>
          <w:sz w:val="24"/>
          <w:szCs w:val="24"/>
        </w:rPr>
        <w:t>для индивидуального жилищного строительства</w:t>
      </w:r>
      <w:r w:rsidRPr="00C45B11">
        <w:rPr>
          <w:sz w:val="24"/>
          <w:szCs w:val="24"/>
        </w:rPr>
        <w:t>. Ограничения и обременения по использованию земельного участка отсутствуют.</w:t>
      </w:r>
    </w:p>
    <w:p w:rsidR="005C6E88" w:rsidRDefault="005C6E88">
      <w:pPr>
        <w:tabs>
          <w:tab w:val="left" w:pos="3090"/>
        </w:tabs>
        <w:ind w:firstLine="851"/>
        <w:jc w:val="both"/>
        <w:rPr>
          <w:b/>
          <w:color w:val="FF0000"/>
          <w:sz w:val="24"/>
          <w:szCs w:val="24"/>
        </w:rPr>
      </w:pPr>
    </w:p>
    <w:p w:rsidR="005C6E88" w:rsidRDefault="00415B8E">
      <w:pPr>
        <w:rPr>
          <w:sz w:val="24"/>
          <w:szCs w:val="24"/>
        </w:rPr>
      </w:pPr>
      <w:r>
        <w:rPr>
          <w:sz w:val="24"/>
          <w:szCs w:val="24"/>
        </w:rPr>
        <w:tab/>
        <w:t>С условиями участия в аукционе, предметом аукциона, порядком внесения и возврата задатка ознакомлен.</w:t>
      </w:r>
    </w:p>
    <w:p w:rsidR="005C6E88" w:rsidRDefault="00415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Федеральным законом от 27.07.2006 № 152-ФЗ «О  персональных данных» даю согласие на обработку своих персональных данных.</w:t>
      </w:r>
    </w:p>
    <w:p w:rsidR="005C6E88" w:rsidRDefault="005C6E88">
      <w:pPr>
        <w:rPr>
          <w:sz w:val="18"/>
        </w:rPr>
      </w:pP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415B8E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5C6E88" w:rsidRDefault="00415B8E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5C6E88">
      <w:pPr>
        <w:tabs>
          <w:tab w:val="left" w:pos="3090"/>
        </w:tabs>
      </w:pPr>
    </w:p>
    <w:p w:rsidR="005C6E88" w:rsidRDefault="00415B8E">
      <w:pPr>
        <w:tabs>
          <w:tab w:val="left" w:pos="3090"/>
        </w:tabs>
      </w:pPr>
      <w:r>
        <w:t>_________________________</w:t>
      </w:r>
      <w:r>
        <w:tab/>
      </w:r>
      <w:r>
        <w:tab/>
        <w:t>_________________________________ /___________________________/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претендента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ab/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____________________________________/________________________________</w:t>
      </w:r>
    </w:p>
    <w:sectPr w:rsidR="005C6E88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F5" w:rsidRDefault="008707F5">
      <w:r>
        <w:separator/>
      </w:r>
    </w:p>
  </w:endnote>
  <w:endnote w:type="continuationSeparator" w:id="1">
    <w:p w:rsidR="008707F5" w:rsidRDefault="0087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F5" w:rsidRDefault="008707F5">
      <w:r>
        <w:separator/>
      </w:r>
    </w:p>
  </w:footnote>
  <w:footnote w:type="continuationSeparator" w:id="1">
    <w:p w:rsidR="008707F5" w:rsidRDefault="0087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126A40"/>
    <w:rsid w:val="001A45B6"/>
    <w:rsid w:val="00254D4F"/>
    <w:rsid w:val="00260E2E"/>
    <w:rsid w:val="0028309C"/>
    <w:rsid w:val="002D6A0C"/>
    <w:rsid w:val="003419DB"/>
    <w:rsid w:val="00372F2B"/>
    <w:rsid w:val="00377F75"/>
    <w:rsid w:val="003E73B2"/>
    <w:rsid w:val="00415B8E"/>
    <w:rsid w:val="00487AD7"/>
    <w:rsid w:val="00527E77"/>
    <w:rsid w:val="00535622"/>
    <w:rsid w:val="00545676"/>
    <w:rsid w:val="005C6E88"/>
    <w:rsid w:val="006A1305"/>
    <w:rsid w:val="007F6B20"/>
    <w:rsid w:val="0080071D"/>
    <w:rsid w:val="008707F5"/>
    <w:rsid w:val="00871E47"/>
    <w:rsid w:val="008C0A48"/>
    <w:rsid w:val="00AC6268"/>
    <w:rsid w:val="00BB2318"/>
    <w:rsid w:val="00C45B11"/>
    <w:rsid w:val="00DB347A"/>
    <w:rsid w:val="00DD5D94"/>
    <w:rsid w:val="00EF4F23"/>
    <w:rsid w:val="00F07DBF"/>
    <w:rsid w:val="00F7779C"/>
    <w:rsid w:val="00F96768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8</cp:revision>
  <cp:lastPrinted>2023-06-29T08:11:00Z</cp:lastPrinted>
  <dcterms:created xsi:type="dcterms:W3CDTF">2023-04-03T11:49:00Z</dcterms:created>
  <dcterms:modified xsi:type="dcterms:W3CDTF">2023-07-17T06:15:00Z</dcterms:modified>
</cp:coreProperties>
</file>